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after="120" w:line="24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荥阳市中医院超高清全数字化腹腔镜系统采购</w:t>
      </w:r>
    </w:p>
    <w:p>
      <w:pPr>
        <w:pStyle w:val="3"/>
        <w:spacing w:before="120" w:after="120" w:line="24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流标</w:t>
      </w:r>
      <w:r>
        <w:rPr>
          <w:rFonts w:hint="eastAsia" w:ascii="宋体" w:hAnsi="宋体" w:eastAsia="宋体" w:cs="宋体"/>
          <w:sz w:val="32"/>
          <w:szCs w:val="32"/>
        </w:rPr>
        <w:t>招标公告</w:t>
      </w:r>
    </w:p>
    <w:p>
      <w:pPr>
        <w:spacing w:line="360" w:lineRule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一、招标项目编号</w:t>
      </w:r>
      <w:r>
        <w:rPr>
          <w:rFonts w:ascii="宋体" w:hAnsi="宋体" w:cs="宋体"/>
          <w:szCs w:val="21"/>
        </w:rPr>
        <w:t>:</w:t>
      </w:r>
      <w:r>
        <w:rPr>
          <w:rFonts w:hint="eastAsia" w:ascii="宋体" w:hAnsi="宋体" w:cs="宋体"/>
          <w:szCs w:val="21"/>
        </w:rPr>
        <w:t>ZJTFGC</w:t>
      </w:r>
      <w:r>
        <w:rPr>
          <w:rFonts w:hint="eastAsia" w:ascii="宋体" w:hAnsi="宋体" w:cs="宋体"/>
          <w:szCs w:val="21"/>
          <w:lang w:eastAsia="zh-CN"/>
        </w:rPr>
        <w:t>20190729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二、招标项目</w:t>
      </w:r>
      <w:r>
        <w:rPr>
          <w:rFonts w:hint="eastAsia" w:ascii="宋体" w:hAnsi="宋体" w:cs="宋体"/>
          <w:szCs w:val="21"/>
          <w:lang w:eastAsia="zh-CN"/>
        </w:rPr>
        <w:t>名称</w:t>
      </w:r>
      <w:r>
        <w:rPr>
          <w:rFonts w:ascii="宋体" w:hAnsi="宋体" w:cs="宋体"/>
          <w:szCs w:val="21"/>
        </w:rPr>
        <w:t xml:space="preserve">: </w:t>
      </w:r>
      <w:r>
        <w:rPr>
          <w:rFonts w:hint="eastAsia" w:ascii="宋体" w:hAnsi="宋体" w:cs="宋体"/>
          <w:szCs w:val="21"/>
          <w:lang w:eastAsia="zh-CN"/>
        </w:rPr>
        <w:t>荥阳市中医院超高清全数字化腹腔镜系统采购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三、</w:t>
      </w:r>
      <w:r>
        <w:rPr>
          <w:rFonts w:hint="eastAsia" w:ascii="宋体" w:hAnsi="宋体" w:cs="宋体"/>
          <w:szCs w:val="21"/>
          <w:lang w:eastAsia="zh-CN"/>
        </w:rPr>
        <w:t>流标原因</w:t>
      </w:r>
      <w:r>
        <w:rPr>
          <w:rFonts w:ascii="宋体" w:hAnsi="宋体" w:cs="宋体"/>
          <w:szCs w:val="21"/>
        </w:rPr>
        <w:t>:</w:t>
      </w:r>
      <w:bookmarkStart w:id="0" w:name="_GoBack"/>
      <w:bookmarkEnd w:id="0"/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ascii="宋体" w:hAnsi="宋体" w:cs="宋体"/>
          <w:szCs w:val="21"/>
        </w:rPr>
        <w:t>2019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eastAsia="zh-CN"/>
        </w:rPr>
        <w:t>投标报名截止，在</w:t>
      </w:r>
      <w:r>
        <w:rPr>
          <w:rFonts w:hint="eastAsia" w:ascii="宋体" w:hAnsi="宋体" w:cs="宋体"/>
          <w:szCs w:val="21"/>
        </w:rPr>
        <w:t>“阳光易招”公共资源交易平台</w:t>
      </w:r>
      <w:r>
        <w:rPr>
          <w:rFonts w:hint="eastAsia" w:ascii="宋体" w:hAnsi="宋体" w:cs="宋体"/>
          <w:szCs w:val="21"/>
          <w:lang w:eastAsia="zh-CN"/>
        </w:rPr>
        <w:t>上投标报名的家数不足三家。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四</w:t>
      </w:r>
      <w:r>
        <w:rPr>
          <w:rFonts w:hint="eastAsia" w:ascii="宋体" w:hAnsi="宋体" w:cs="宋体"/>
          <w:szCs w:val="21"/>
        </w:rPr>
        <w:t>、发布公告的媒介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本次招标公告同时在《中国招标投标公共服务平台》、《阳光易招公共资源交易平台》上发布。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五</w:t>
      </w:r>
      <w:r>
        <w:rPr>
          <w:rFonts w:hint="eastAsia" w:ascii="宋体" w:hAnsi="宋体" w:cs="宋体"/>
          <w:szCs w:val="21"/>
        </w:rPr>
        <w:t>、联系方式</w:t>
      </w:r>
    </w:p>
    <w:p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招标人：</w:t>
      </w:r>
      <w:r>
        <w:rPr>
          <w:rFonts w:hint="eastAsia" w:ascii="宋体" w:hAnsi="宋体" w:cs="宋体"/>
          <w:szCs w:val="21"/>
          <w:lang w:eastAsia="zh-CN"/>
        </w:rPr>
        <w:t>荥阳市中医院</w:t>
      </w:r>
    </w:p>
    <w:p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地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址：</w:t>
      </w:r>
      <w:r>
        <w:rPr>
          <w:rFonts w:hint="eastAsia" w:ascii="宋体" w:hAnsi="宋体" w:cs="宋体"/>
          <w:szCs w:val="21"/>
          <w:lang w:eastAsia="zh-CN"/>
        </w:rPr>
        <w:t>河南省荥阳市老城郑上路132号</w:t>
      </w:r>
    </w:p>
    <w:p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宋体" w:hAnsi="宋体" w:cs="宋体"/>
          <w:szCs w:val="21"/>
          <w:lang w:eastAsia="zh-CN"/>
        </w:rPr>
        <w:t>赵科长</w:t>
      </w:r>
    </w:p>
    <w:p>
      <w:pPr>
        <w:spacing w:line="360" w:lineRule="auto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联系电话：</w:t>
      </w:r>
      <w:r>
        <w:rPr>
          <w:rFonts w:hint="eastAsia" w:ascii="宋体" w:hAnsi="宋体" w:cs="宋体"/>
          <w:szCs w:val="21"/>
          <w:lang w:eastAsia="zh-CN"/>
        </w:rPr>
        <w:t>037164689305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招标代理机构：中金泰富工程管理有限公司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地址：郑州市红专路与经七路交叉口北</w:t>
      </w:r>
      <w:r>
        <w:rPr>
          <w:rFonts w:ascii="宋体" w:hAnsi="宋体" w:cs="宋体"/>
          <w:szCs w:val="21"/>
        </w:rPr>
        <w:t>200m</w:t>
      </w:r>
      <w:r>
        <w:rPr>
          <w:rFonts w:hint="eastAsia" w:ascii="宋体" w:hAnsi="宋体" w:cs="宋体"/>
          <w:szCs w:val="21"/>
        </w:rPr>
        <w:t>中亨大厦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联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系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人：赵长博</w:t>
      </w:r>
    </w:p>
    <w:p>
      <w:pPr>
        <w:spacing w:line="360" w:lineRule="auto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</w:rPr>
        <w:t>037155966928/18638177901</w:t>
      </w:r>
    </w:p>
    <w:p>
      <w:pPr>
        <w:spacing w:line="360" w:lineRule="auto"/>
      </w:pPr>
      <w:r>
        <w:rPr>
          <w:rFonts w:hint="eastAsia" w:ascii="宋体" w:hAnsi="宋体" w:cs="宋体"/>
          <w:szCs w:val="21"/>
        </w:rPr>
        <w:t>传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</w:rPr>
        <w:t>真：</w:t>
      </w:r>
      <w:r>
        <w:rPr>
          <w:rFonts w:ascii="宋体" w:hAnsi="宋体" w:cs="宋体"/>
          <w:szCs w:val="21"/>
        </w:rPr>
        <w:t>03716394238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A6B08"/>
    <w:rsid w:val="31466C71"/>
    <w:rsid w:val="5A7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eastAsia="楷体_GB2312"/>
      <w:b/>
      <w:kern w:val="44"/>
      <w:sz w:val="4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2019-08-08T02:52:00Z</dcterms:created>
  <dc:creator>NTKO</dc:creator>
  <cp:lastModifiedBy>NTKO</cp:lastModifiedBy>
  <dcterms:modified xsi:type="dcterms:W3CDTF">2019-08-08T02:56:20Z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