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ˎ̥" w:hAnsi="ˎ̥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ˎ̥" w:hAnsi="ˎ̥"/>
          <w:b/>
          <w:bCs/>
          <w:color w:val="000000"/>
          <w:sz w:val="32"/>
          <w:szCs w:val="32"/>
          <w:lang w:eastAsia="zh-CN"/>
        </w:rPr>
        <w:t>郑州市第七人民医院医疗设备维保服务采购项目（0325）</w:t>
      </w:r>
    </w:p>
    <w:p>
      <w:pPr>
        <w:spacing w:line="400" w:lineRule="exact"/>
        <w:jc w:val="center"/>
        <w:rPr>
          <w:rFonts w:ascii="ˎ̥" w:hAnsi="ˎ̥"/>
          <w:b/>
          <w:bCs/>
          <w:color w:val="000000"/>
          <w:sz w:val="36"/>
          <w:szCs w:val="36"/>
        </w:rPr>
      </w:pPr>
      <w:r>
        <w:rPr>
          <w:rFonts w:ascii="ˎ̥" w:hAnsi="ˎ̥"/>
          <w:b/>
          <w:bCs/>
          <w:color w:val="000000"/>
          <w:sz w:val="32"/>
          <w:szCs w:val="32"/>
        </w:rPr>
        <w:t>中标结果公</w:t>
      </w:r>
      <w:r>
        <w:rPr>
          <w:rFonts w:hint="eastAsia" w:ascii="ˎ̥" w:hAnsi="ˎ̥"/>
          <w:b/>
          <w:bCs/>
          <w:color w:val="000000"/>
          <w:sz w:val="32"/>
          <w:szCs w:val="32"/>
        </w:rPr>
        <w:t>告</w:t>
      </w:r>
    </w:p>
    <w:p>
      <w:pPr>
        <w:spacing w:line="400" w:lineRule="exact"/>
        <w:rPr>
          <w:rFonts w:ascii="ˎ̥" w:hAnsi="ˎ̥"/>
          <w:b/>
          <w:bCs/>
          <w:color w:val="000000"/>
          <w:sz w:val="36"/>
          <w:szCs w:val="36"/>
        </w:rPr>
      </w:pPr>
    </w:p>
    <w:p>
      <w:pPr>
        <w:widowControl/>
        <w:spacing w:before="100" w:beforeAutospacing="1" w:after="100" w:afterAutospacing="1" w:line="300" w:lineRule="exact"/>
        <w:ind w:firstLine="420" w:firstLineChars="20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根据《中华人民共和国招标投标法》及有关法律、法规和该项目招标文件的规定，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郑州市第七人民医院医疗设备维保服务采购项目（0325）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的评标工作已经结束，中标结果已经产生，现将中标结果公示如下：</w:t>
      </w:r>
    </w:p>
    <w:p>
      <w:pPr>
        <w:widowControl/>
        <w:spacing w:before="100" w:beforeAutospacing="1" w:after="100" w:afterAutospacing="1" w:line="300" w:lineRule="exact"/>
        <w:ind w:left="1058" w:hanging="926" w:hangingChars="441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项目名称：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郑州市第七人民医院医疗设备维保服务采购项目（0325）</w:t>
      </w:r>
    </w:p>
    <w:p>
      <w:pPr>
        <w:widowControl/>
        <w:spacing w:before="100" w:beforeAutospacing="1" w:after="100" w:afterAutospacing="1" w:line="300" w:lineRule="exact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招标编号：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instrText xml:space="preserve"> HYPERLINK "http://www.hnwxzb.com/wxzb/ywgl/project_projMain.action?mkcode=PACT&amp;projId=11555&amp;actionUrl=mkcode=PACT" </w:instrTex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WX2020-0660-QT064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ab/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ab/>
      </w:r>
    </w:p>
    <w:p>
      <w:pPr>
        <w:widowControl/>
        <w:spacing w:before="100" w:beforeAutospacing="1" w:after="100" w:afterAutospacing="1" w:line="300" w:lineRule="exact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开标时间：20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0</w:t>
      </w:r>
    </w:p>
    <w:p>
      <w:pPr>
        <w:widowControl/>
        <w:spacing w:before="100" w:beforeAutospacing="1" w:after="100" w:afterAutospacing="1" w:line="300" w:lineRule="exact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开标地点：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阳光易招公共资源交易平台会议室</w:t>
      </w:r>
    </w:p>
    <w:p>
      <w:pPr>
        <w:widowControl/>
        <w:spacing w:before="100" w:beforeAutospacing="1" w:after="100" w:afterAutospacing="1" w:line="300" w:lineRule="exact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评审结果、中标结果如下：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第一中标候选人：飞利浦（中国）投资有限公司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第二中标候选人：河南成鼎医疗设备有限公司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第三中标候选人：郑州品冠企业管理咨询有限公司</w:t>
      </w:r>
      <w:bookmarkStart w:id="0" w:name="_GoBack"/>
      <w:bookmarkEnd w:id="0"/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招标人：郑州市第七人民医院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 系 人：姚老师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联系电话：0371-89905623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联系地址：河南省郑州经济技术开发区经南五路17号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招标代理机构：河南省伟信招标管理咨询有限公司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联 系 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李女士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联系电话：0371-65528295</w:t>
      </w:r>
    </w:p>
    <w:p>
      <w:pPr>
        <w:widowControl/>
        <w:spacing w:before="100" w:beforeAutospacing="1" w:after="100" w:afterAutospacing="1" w:line="400" w:lineRule="exact"/>
        <w:ind w:right="480" w:firstLine="420" w:firstLineChars="200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联系地址：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河南省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郑州市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东风南路与创业路交叉口郑东绿地中心北塔16楼</w:t>
      </w: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70A"/>
    <w:rsid w:val="000341DA"/>
    <w:rsid w:val="000D00D7"/>
    <w:rsid w:val="00102589"/>
    <w:rsid w:val="0016770A"/>
    <w:rsid w:val="00181E4E"/>
    <w:rsid w:val="00191667"/>
    <w:rsid w:val="001C33DD"/>
    <w:rsid w:val="00215057"/>
    <w:rsid w:val="00247E82"/>
    <w:rsid w:val="00264B3D"/>
    <w:rsid w:val="00275D87"/>
    <w:rsid w:val="00472DD3"/>
    <w:rsid w:val="004B0229"/>
    <w:rsid w:val="004C7803"/>
    <w:rsid w:val="0058584C"/>
    <w:rsid w:val="00610599"/>
    <w:rsid w:val="0064398F"/>
    <w:rsid w:val="0068163E"/>
    <w:rsid w:val="00687B43"/>
    <w:rsid w:val="006B731B"/>
    <w:rsid w:val="006E2328"/>
    <w:rsid w:val="0070050B"/>
    <w:rsid w:val="00753E5C"/>
    <w:rsid w:val="007B7A53"/>
    <w:rsid w:val="007F1951"/>
    <w:rsid w:val="008C4A26"/>
    <w:rsid w:val="00950AB5"/>
    <w:rsid w:val="0095297A"/>
    <w:rsid w:val="00A50ABA"/>
    <w:rsid w:val="00B7589A"/>
    <w:rsid w:val="00C53151"/>
    <w:rsid w:val="00CA284C"/>
    <w:rsid w:val="00CD7A83"/>
    <w:rsid w:val="00CE7185"/>
    <w:rsid w:val="00D34A8B"/>
    <w:rsid w:val="00D958AF"/>
    <w:rsid w:val="00E52CCE"/>
    <w:rsid w:val="00EB52BA"/>
    <w:rsid w:val="00EC65CE"/>
    <w:rsid w:val="00EE09AD"/>
    <w:rsid w:val="00EF1C87"/>
    <w:rsid w:val="00F07D27"/>
    <w:rsid w:val="00F37F69"/>
    <w:rsid w:val="00F727D9"/>
    <w:rsid w:val="00FC4C90"/>
    <w:rsid w:val="05BC5057"/>
    <w:rsid w:val="0B7103B4"/>
    <w:rsid w:val="0BFE7FAF"/>
    <w:rsid w:val="0CA627FE"/>
    <w:rsid w:val="0CB96A48"/>
    <w:rsid w:val="133118AE"/>
    <w:rsid w:val="154E611D"/>
    <w:rsid w:val="1E49663F"/>
    <w:rsid w:val="1F1B53E8"/>
    <w:rsid w:val="2DD471C7"/>
    <w:rsid w:val="2FC15B60"/>
    <w:rsid w:val="303A5EC8"/>
    <w:rsid w:val="30F43D2E"/>
    <w:rsid w:val="31EE1885"/>
    <w:rsid w:val="332A6A1B"/>
    <w:rsid w:val="34A17F84"/>
    <w:rsid w:val="3F890A1C"/>
    <w:rsid w:val="404C5880"/>
    <w:rsid w:val="40783E5F"/>
    <w:rsid w:val="409301F3"/>
    <w:rsid w:val="47AA5258"/>
    <w:rsid w:val="4BE007AC"/>
    <w:rsid w:val="4E3F3677"/>
    <w:rsid w:val="4FFC721C"/>
    <w:rsid w:val="50A42D9D"/>
    <w:rsid w:val="56150BD8"/>
    <w:rsid w:val="56845D62"/>
    <w:rsid w:val="57EE77EA"/>
    <w:rsid w:val="604C2EBB"/>
    <w:rsid w:val="64BF54FF"/>
    <w:rsid w:val="68264E88"/>
    <w:rsid w:val="6DFE001C"/>
    <w:rsid w:val="6F5175CB"/>
    <w:rsid w:val="70BC6B89"/>
    <w:rsid w:val="733C46CB"/>
    <w:rsid w:val="75C01AD4"/>
    <w:rsid w:val="779D749D"/>
    <w:rsid w:val="782A3B9C"/>
    <w:rsid w:val="78F44F9E"/>
    <w:rsid w:val="7915707D"/>
    <w:rsid w:val="7BD60754"/>
    <w:rsid w:val="7E4E2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beforeLines="0" w:after="260" w:afterLines="0" w:line="415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4"/>
    <w:basedOn w:val="1"/>
    <w:next w:val="1"/>
    <w:qFormat/>
    <w:uiPriority w:val="0"/>
    <w:pPr>
      <w:keepNext/>
      <w:outlineLvl w:val="3"/>
    </w:pPr>
    <w:rPr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0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0"/>
    <w:rPr>
      <w:color w:val="333333"/>
      <w:u w:val="none"/>
    </w:rPr>
  </w:style>
  <w:style w:type="character" w:styleId="10">
    <w:name w:val="HTML Code"/>
    <w:basedOn w:val="7"/>
    <w:semiHidden/>
    <w:unhideWhenUsed/>
    <w:qFormat/>
    <w:uiPriority w:val="0"/>
    <w:rPr>
      <w:rFonts w:ascii="Courier New" w:hAnsi="Courier New"/>
      <w:sz w:val="20"/>
    </w:rPr>
  </w:style>
  <w:style w:type="paragraph" w:customStyle="1" w:styleId="11">
    <w:name w:val="样式1"/>
    <w:basedOn w:val="5"/>
    <w:next w:val="3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xmid1"/>
    <w:basedOn w:val="7"/>
    <w:uiPriority w:val="0"/>
    <w:rPr>
      <w:color w:val="B1B1B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2014-07-09T05:07:00Z</dcterms:created>
  <dc:creator>微软用户</dc:creator>
  <cp:lastModifiedBy>越野兔</cp:lastModifiedBy>
  <dcterms:modified xsi:type="dcterms:W3CDTF">2020-04-16T08:41:14Z</dcterms:modified>
  <dc:title>郑州市第六人民医院设备采购项目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