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驻马店市平舆45.81MWp坑塘分布式光伏发电EPC总承包项目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中标候选人公示</w:t>
      </w:r>
    </w:p>
    <w:p>
      <w:pPr>
        <w:autoSpaceDE w:val="0"/>
        <w:adjustRightInd w:val="0"/>
        <w:snapToGrid w:val="0"/>
        <w:spacing w:line="240" w:lineRule="auto"/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none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驻马店市平舆45.81MWp坑塘分布式光伏发电EPC总承包项目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标段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编号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2024-004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 xml:space="preserve"> ）于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日在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阳光易招公共资源交易平台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进行开标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评标委员会评审，现将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该项目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中标候选人（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评标结果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）情况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一、中标候选人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1.1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中标候选人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排序基本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情况</w:t>
      </w:r>
    </w:p>
    <w:tbl>
      <w:tblPr>
        <w:tblStyle w:val="5"/>
        <w:tblW w:w="11044" w:type="dxa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95"/>
        <w:gridCol w:w="3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排序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中标候选人名称</w:t>
            </w:r>
          </w:p>
        </w:tc>
        <w:tc>
          <w:tcPr>
            <w:tcW w:w="3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9"/>
              <w:spacing w:before="200" w:line="219" w:lineRule="auto"/>
              <w:ind w:left="5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</w:rPr>
              <w:t>河南古邺建设工程有限公司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tbl>
            <w:tblPr>
              <w:tblStyle w:val="5"/>
              <w:tblW w:w="20730" w:type="dxa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>
                  <w:pPr>
                    <w:ind w:firstLine="1050" w:firstLineChars="50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100820956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9"/>
              <w:spacing w:before="200" w:line="219" w:lineRule="auto"/>
              <w:ind w:left="5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</w:rPr>
              <w:t>河南华能联合电力建设有限公司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105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115931945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9"/>
              <w:spacing w:before="200" w:line="219" w:lineRule="auto"/>
              <w:ind w:left="52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</w:rPr>
              <w:t>善能工程勘察设计有限公司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tbl>
            <w:tblPr>
              <w:tblStyle w:val="5"/>
              <w:tblW w:w="20730" w:type="dxa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>
                  <w:pPr>
                    <w:ind w:firstLine="1050" w:firstLineChars="500"/>
                    <w:jc w:val="left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119496880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1.2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招标文件要求的资格能力条件</w:t>
      </w:r>
    </w:p>
    <w:tbl>
      <w:tblPr>
        <w:tblStyle w:val="5"/>
        <w:tblW w:w="11077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80"/>
        <w:gridCol w:w="7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标段编号</w:t>
            </w:r>
          </w:p>
        </w:tc>
        <w:tc>
          <w:tcPr>
            <w:tcW w:w="7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2024-004</w:t>
            </w:r>
          </w:p>
        </w:tc>
        <w:tc>
          <w:tcPr>
            <w:tcW w:w="7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1.3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中标候选人响应招标文件要求的资格能力条件情况</w:t>
      </w:r>
    </w:p>
    <w:tbl>
      <w:tblPr>
        <w:tblStyle w:val="5"/>
        <w:tblW w:w="11095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411"/>
        <w:gridCol w:w="6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中标候选人名称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11" w:type="dxa"/>
            <w:noWrap w:val="0"/>
            <w:vAlign w:val="top"/>
          </w:tcPr>
          <w:p>
            <w:pPr>
              <w:pStyle w:val="9"/>
              <w:spacing w:before="20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</w:rPr>
              <w:t>河南古邺建设工程有限公司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11" w:type="dxa"/>
            <w:noWrap w:val="0"/>
            <w:vAlign w:val="top"/>
          </w:tcPr>
          <w:p>
            <w:pPr>
              <w:pStyle w:val="9"/>
              <w:spacing w:before="20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</w:rPr>
              <w:t>河南华能联合电力建设有限公司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11" w:type="dxa"/>
            <w:noWrap w:val="0"/>
            <w:vAlign w:val="top"/>
          </w:tcPr>
          <w:p>
            <w:pPr>
              <w:pStyle w:val="9"/>
              <w:spacing w:before="200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b w:val="0"/>
                <w:bCs w:val="0"/>
                <w:spacing w:val="-5"/>
              </w:rPr>
              <w:t>善能工程勘察设计有限公司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发布公告的媒介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本次中标候选人公示在《中国招标投标公共服务平台》、《河南省电子招标投标公共服务平台》、《阳光易招公共资源交易平台》上发布。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项目结果公示期：自发布中标候选人公示之日起3日，投标人或其他利害关系人对本次招标项目的评标结果如有异议，请以书面形式向招标人或代理机构提出质疑(加盖单位公章且法人签字)，由法定代表人或其授权代表携带企业营业执照等复印件（加盖公章）及本人身份证件（原件）一并提交（邮寄、传真件不予受理），并以质疑函接受确认日期作为受理时间。逾期未提交或未按照要求提交的质疑函将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本次招标联系事宜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河南省电投浙源新能源有限公司平舆分公司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北京市西城区国润大厦12层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联系人：魏春光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电话：18031155155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招标代理机构：河南海华工程建设管理有限公司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地 址：河南省郑州市郑东新区郑开大道89号河南建设大厦西塔15层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联系人：  杨阳春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电话：15515723375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邮箱：sunnyh321@163.com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napToGrid/>
        <w:spacing w:line="240" w:lineRule="auto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  2024年4月26日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Y3NDQ4ZGU2N2U2NTVmNDk1ZDljZWVkNzg3YjcifQ=="/>
  </w:docVars>
  <w:rsids>
    <w:rsidRoot w:val="4CC23457"/>
    <w:rsid w:val="01435DD9"/>
    <w:rsid w:val="03782CA4"/>
    <w:rsid w:val="0687062B"/>
    <w:rsid w:val="0B5E576F"/>
    <w:rsid w:val="0F0740B7"/>
    <w:rsid w:val="117D56F8"/>
    <w:rsid w:val="15F70487"/>
    <w:rsid w:val="188043C1"/>
    <w:rsid w:val="1D201046"/>
    <w:rsid w:val="2168043C"/>
    <w:rsid w:val="23244DE0"/>
    <w:rsid w:val="27CF36C1"/>
    <w:rsid w:val="2AA53F5A"/>
    <w:rsid w:val="2B2D7144"/>
    <w:rsid w:val="2FF16992"/>
    <w:rsid w:val="339C4385"/>
    <w:rsid w:val="3C912F89"/>
    <w:rsid w:val="3F5860E5"/>
    <w:rsid w:val="3FAF7CCF"/>
    <w:rsid w:val="40A062DA"/>
    <w:rsid w:val="45507AAD"/>
    <w:rsid w:val="466A2F71"/>
    <w:rsid w:val="46BF5670"/>
    <w:rsid w:val="4CC23457"/>
    <w:rsid w:val="515835C1"/>
    <w:rsid w:val="56DE01BE"/>
    <w:rsid w:val="570F6B64"/>
    <w:rsid w:val="62035F2D"/>
    <w:rsid w:val="639003EA"/>
    <w:rsid w:val="660942F2"/>
    <w:rsid w:val="696C419A"/>
    <w:rsid w:val="6A681023"/>
    <w:rsid w:val="700A1AEC"/>
    <w:rsid w:val="7014587F"/>
    <w:rsid w:val="73DD4C6A"/>
    <w:rsid w:val="759F4BA2"/>
    <w:rsid w:val="79A8143C"/>
    <w:rsid w:val="79CD332C"/>
    <w:rsid w:val="7AF16E13"/>
    <w:rsid w:val="7E8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2022-03-10T06:15:00Z</dcterms:created>
  <dc:creator>Lenovo</dc:creator>
  <cp:lastModifiedBy>小春</cp:lastModifiedBy>
  <cp:lastPrinted>2024-04-26T09:48:00Z</cp:lastPrinted>
  <dcterms:modified xsi:type="dcterms:W3CDTF">2024-04-26T11:07:57Z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204D380365EB4CA08D3345598AF3785A_12</vt:lpwstr>
  </property>
</Properties>
</file>