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7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300" w:afterAutospacing="0" w:line="240" w:lineRule="auto"/>
        <w:ind w:left="0" w:right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观湖城印象苑项目一期一批次公区精装修工程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中标候选人公示</w:t>
      </w:r>
    </w:p>
    <w:p w14:paraId="7E5837EB">
      <w:pPr>
        <w:autoSpaceDE w:val="0"/>
        <w:adjustRightInd w:val="0"/>
        <w:snapToGrid w:val="0"/>
        <w:spacing w:line="240" w:lineRule="auto"/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none"/>
        </w:rPr>
      </w:pPr>
    </w:p>
    <w:p w14:paraId="05F0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eastAsia="zh-CN"/>
        </w:rPr>
        <w:t>观湖城印象苑项目一期一批次公区精装修工程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标段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编号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GHCYXY-2024-039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）于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日在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阳光易招公共资源交易平台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进行开标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评标委员会评审，现将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该项目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中标候选人（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评标结果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）情况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公示如下：</w:t>
      </w:r>
    </w:p>
    <w:p w14:paraId="6563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一、中标候选人</w:t>
      </w:r>
    </w:p>
    <w:p w14:paraId="43EC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1.1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中标候选人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排序基本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情况</w:t>
      </w:r>
    </w:p>
    <w:tbl>
      <w:tblPr>
        <w:tblStyle w:val="4"/>
        <w:tblW w:w="11044" w:type="dxa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95"/>
        <w:gridCol w:w="3994"/>
      </w:tblGrid>
      <w:tr w14:paraId="512F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49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排序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C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中标候选人名称</w:t>
            </w:r>
          </w:p>
        </w:tc>
        <w:tc>
          <w:tcPr>
            <w:tcW w:w="3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E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投标报价(元)</w:t>
            </w:r>
          </w:p>
        </w:tc>
      </w:tr>
      <w:tr w14:paraId="484F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96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B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榕盛建设有限公司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4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7500888.65</w:t>
            </w:r>
          </w:p>
        </w:tc>
      </w:tr>
      <w:tr w14:paraId="6B4E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E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A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郑州凯特装饰工程有限公司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17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7770991.5</w:t>
            </w:r>
          </w:p>
        </w:tc>
      </w:tr>
      <w:tr w14:paraId="74CD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1E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A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河南工匠建筑装饰有限公司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5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7557474.18</w:t>
            </w:r>
          </w:p>
        </w:tc>
      </w:tr>
    </w:tbl>
    <w:p w14:paraId="38FD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1.2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.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招标文件要求的资格能力条件</w:t>
      </w:r>
    </w:p>
    <w:tbl>
      <w:tblPr>
        <w:tblStyle w:val="4"/>
        <w:tblW w:w="11077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362"/>
        <w:gridCol w:w="6845"/>
      </w:tblGrid>
      <w:tr w14:paraId="057C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noWrap w:val="0"/>
            <w:vAlign w:val="center"/>
          </w:tcPr>
          <w:p w14:paraId="61C8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3362" w:type="dxa"/>
            <w:noWrap w:val="0"/>
            <w:vAlign w:val="center"/>
          </w:tcPr>
          <w:p w14:paraId="1ED1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标段编号</w:t>
            </w:r>
          </w:p>
        </w:tc>
        <w:tc>
          <w:tcPr>
            <w:tcW w:w="6845" w:type="dxa"/>
            <w:noWrap w:val="0"/>
            <w:vAlign w:val="center"/>
          </w:tcPr>
          <w:p w14:paraId="2DE8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资格能力条件</w:t>
            </w:r>
          </w:p>
        </w:tc>
      </w:tr>
      <w:tr w14:paraId="37C7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0" w:type="dxa"/>
            <w:noWrap w:val="0"/>
            <w:vAlign w:val="center"/>
          </w:tcPr>
          <w:p w14:paraId="79DD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62" w:type="dxa"/>
            <w:noWrap w:val="0"/>
            <w:vAlign w:val="center"/>
          </w:tcPr>
          <w:p w14:paraId="6709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GHCYXY-2024-039</w:t>
            </w:r>
          </w:p>
        </w:tc>
        <w:tc>
          <w:tcPr>
            <w:tcW w:w="6845" w:type="dxa"/>
            <w:noWrap w:val="0"/>
            <w:vAlign w:val="center"/>
          </w:tcPr>
          <w:p w14:paraId="7F47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</w:tbl>
    <w:p w14:paraId="0D3E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1.3 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中标候选人响应招标文件要求的资格能力条件情况</w:t>
      </w:r>
    </w:p>
    <w:tbl>
      <w:tblPr>
        <w:tblStyle w:val="4"/>
        <w:tblW w:w="11095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695"/>
        <w:gridCol w:w="5545"/>
      </w:tblGrid>
      <w:tr w14:paraId="6359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5" w:type="dxa"/>
            <w:noWrap w:val="0"/>
            <w:vAlign w:val="center"/>
          </w:tcPr>
          <w:p w14:paraId="1760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4695" w:type="dxa"/>
            <w:noWrap w:val="0"/>
            <w:vAlign w:val="center"/>
          </w:tcPr>
          <w:p w14:paraId="40CA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中标候选人名称</w:t>
            </w:r>
          </w:p>
        </w:tc>
        <w:tc>
          <w:tcPr>
            <w:tcW w:w="5545" w:type="dxa"/>
            <w:noWrap w:val="0"/>
            <w:vAlign w:val="center"/>
          </w:tcPr>
          <w:p w14:paraId="0859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响应情况</w:t>
            </w:r>
          </w:p>
        </w:tc>
      </w:tr>
      <w:tr w14:paraId="3178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center"/>
          </w:tcPr>
          <w:p w14:paraId="6F4D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vAlign w:val="center"/>
          </w:tcPr>
          <w:p w14:paraId="3D9C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榕盛建设有限公司</w:t>
            </w:r>
          </w:p>
        </w:tc>
        <w:tc>
          <w:tcPr>
            <w:tcW w:w="5545" w:type="dxa"/>
            <w:noWrap w:val="0"/>
            <w:vAlign w:val="center"/>
          </w:tcPr>
          <w:p w14:paraId="6DF0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  <w:tr w14:paraId="1A5C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center"/>
          </w:tcPr>
          <w:p w14:paraId="30466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5" w:type="dxa"/>
            <w:noWrap w:val="0"/>
            <w:vAlign w:val="center"/>
          </w:tcPr>
          <w:p w14:paraId="2028D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郑州凯特装饰工程有限公司</w:t>
            </w:r>
          </w:p>
        </w:tc>
        <w:tc>
          <w:tcPr>
            <w:tcW w:w="5545" w:type="dxa"/>
            <w:noWrap w:val="0"/>
            <w:vAlign w:val="center"/>
          </w:tcPr>
          <w:p w14:paraId="7E5C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  <w:tr w14:paraId="06B5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center"/>
          </w:tcPr>
          <w:p w14:paraId="30D48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5" w:type="dxa"/>
            <w:noWrap w:val="0"/>
            <w:vAlign w:val="center"/>
          </w:tcPr>
          <w:p w14:paraId="5E4F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河南工匠建筑装饰有限公司</w:t>
            </w:r>
          </w:p>
        </w:tc>
        <w:tc>
          <w:tcPr>
            <w:tcW w:w="5545" w:type="dxa"/>
            <w:noWrap w:val="0"/>
            <w:vAlign w:val="center"/>
          </w:tcPr>
          <w:p w14:paraId="77E9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</w:tbl>
    <w:p w14:paraId="4D5A49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发布公告的媒介</w:t>
      </w:r>
    </w:p>
    <w:p w14:paraId="10AF1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本次中标候选人公示在《中国招标投标公共服务平台》、《河南省电子招标投标公共服务平台》、《阳光易招公共资源交易平台》上发布。</w:t>
      </w:r>
    </w:p>
    <w:p w14:paraId="0ABD15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项目结果公示期：自发布中标候选人公示之日起3日，投标人或其他利害关系人对本次招标项目的评标结果如有异议，请以书面形式向招标人或代理机构提出质疑(加盖单位公章且法人签字)，由法定代表人或其授权代表携带企业营业执照等复印件（加盖公章）及本人身份证件（原件）一并提交（邮寄、传真件不予受理），并以质疑函接受确认日期作为受理时间。逾期未提交或未按照要求提交的质疑函将不予受理。</w:t>
      </w:r>
    </w:p>
    <w:p w14:paraId="49E2CA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本次招标联系事宜</w:t>
      </w:r>
    </w:p>
    <w:p w14:paraId="1F57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招标人：中豫置业（郑州）有限公司</w:t>
      </w:r>
    </w:p>
    <w:p w14:paraId="19214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地址：郑州市金水区，慧城大道（金城大道）南、临崇礼路（景泰路）西</w:t>
      </w:r>
    </w:p>
    <w:p w14:paraId="1604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联系人：王工</w:t>
      </w:r>
    </w:p>
    <w:p w14:paraId="10278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电话：15057293876</w:t>
      </w:r>
    </w:p>
    <w:p w14:paraId="120D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招标代理机构：河南海华工程建设管理有限公司</w:t>
      </w:r>
    </w:p>
    <w:p w14:paraId="75BA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地 址：河南省郑州市郑东新区郑开大道89号河南建设大厦西塔15层</w:t>
      </w:r>
    </w:p>
    <w:p w14:paraId="0FE7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联系人：杨先生 </w:t>
      </w:r>
      <w:bookmarkStart w:id="0" w:name="_GoBack"/>
      <w:bookmarkEnd w:id="0"/>
    </w:p>
    <w:p w14:paraId="588E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电话：0371－66069312</w:t>
      </w:r>
    </w:p>
    <w:p w14:paraId="27EF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邮箱：410957342@qq.com</w:t>
      </w:r>
    </w:p>
    <w:p w14:paraId="21AA1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66EB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18062497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napToGrid/>
        <w:spacing w:line="240" w:lineRule="auto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2025年01月21日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Y3NDQ4ZGU2N2U2NTVmNDk1ZDljZWVkNzg3YjcifQ=="/>
  </w:docVars>
  <w:rsids>
    <w:rsidRoot w:val="4CC23457"/>
    <w:rsid w:val="01435DD9"/>
    <w:rsid w:val="05EA0AF7"/>
    <w:rsid w:val="0A237F4E"/>
    <w:rsid w:val="117D56F8"/>
    <w:rsid w:val="1B9073A8"/>
    <w:rsid w:val="1D201046"/>
    <w:rsid w:val="2168043C"/>
    <w:rsid w:val="29FE4986"/>
    <w:rsid w:val="2AA53F5A"/>
    <w:rsid w:val="3BD135AF"/>
    <w:rsid w:val="3C912F89"/>
    <w:rsid w:val="40A062DA"/>
    <w:rsid w:val="44857D98"/>
    <w:rsid w:val="45716D3B"/>
    <w:rsid w:val="47A5754C"/>
    <w:rsid w:val="4CC23457"/>
    <w:rsid w:val="515835C1"/>
    <w:rsid w:val="56DE01BE"/>
    <w:rsid w:val="570F6B64"/>
    <w:rsid w:val="6375025C"/>
    <w:rsid w:val="639003EA"/>
    <w:rsid w:val="696C419A"/>
    <w:rsid w:val="700A1AEC"/>
    <w:rsid w:val="7014587F"/>
    <w:rsid w:val="73DD4C6A"/>
    <w:rsid w:val="759F4BA2"/>
    <w:rsid w:val="79CD332C"/>
    <w:rsid w:val="7E8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802</Characters>
  <Lines>0</Lines>
  <Paragraphs>0</Paragraphs>
  <TotalTime>0</TotalTime>
  <ScaleCrop>false</ScaleCrop>
  <LinksUpToDate>false</LinksUpToDate>
  <CharactersWithSpaces>887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2022-03-10T06:15:00Z</dcterms:created>
  <dc:creator>Lenovo</dc:creator>
  <cp:lastModifiedBy>小春</cp:lastModifiedBy>
  <cp:lastPrinted>2024-04-26T09:48:00Z</cp:lastPrinted>
  <dcterms:modified xsi:type="dcterms:W3CDTF">2025-01-21T06:08:40Z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2FD91F75E41E4224A17E32BE5947FC3B_13</vt:lpwstr>
  </property>
  <property fmtid="{D5CDD505-2E9C-101B-9397-08002B2CF9AE}" pid="4" name="KSOTemplateDocerSaveRecord">
    <vt:lpwstr>eyJoZGlkIjoiMDZhNmRkZjY3MTNlYTFmNTc1NzNkZTBkMTY1MTg1MTgiLCJ1c2VySWQiOiI3MDQwNzcwMTEifQ==</vt:lpwstr>
  </property>
</Properties>
</file>